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B5C" w:rsidRDefault="00FE6B5C" w:rsidP="00FE6B5C">
      <w:pPr>
        <w:jc w:val="center"/>
        <w:rPr>
          <w:sz w:val="32"/>
        </w:rPr>
      </w:pPr>
      <w:r>
        <w:rPr>
          <w:rFonts w:hint="eastAsia"/>
          <w:sz w:val="32"/>
        </w:rPr>
        <w:t>土地所有者調書・立会同意書</w:t>
      </w:r>
    </w:p>
    <w:p w:rsidR="00FE6B5C" w:rsidRDefault="00FE6B5C" w:rsidP="00FE6B5C">
      <w:pPr>
        <w:rPr>
          <w:sz w:val="24"/>
        </w:rPr>
      </w:pPr>
    </w:p>
    <w:p w:rsidR="00FE6B5C" w:rsidRDefault="00FE6B5C" w:rsidP="00FE6B5C">
      <w:pPr>
        <w:ind w:firstLineChars="2100" w:firstLine="5040"/>
        <w:rPr>
          <w:sz w:val="24"/>
          <w:u w:val="single"/>
        </w:rPr>
      </w:pPr>
      <w:r>
        <w:rPr>
          <w:rFonts w:hint="eastAsia"/>
          <w:sz w:val="24"/>
          <w:u w:val="single"/>
        </w:rPr>
        <w:t xml:space="preserve">調査者氏名　　　　　　　　　　</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851"/>
        <w:gridCol w:w="708"/>
        <w:gridCol w:w="765"/>
        <w:gridCol w:w="2921"/>
        <w:gridCol w:w="1134"/>
        <w:gridCol w:w="992"/>
        <w:gridCol w:w="1134"/>
      </w:tblGrid>
      <w:tr w:rsidR="00FE6B5C" w:rsidTr="004F53D0">
        <w:trPr>
          <w:cantSplit/>
          <w:trHeight w:val="1080"/>
        </w:trPr>
        <w:tc>
          <w:tcPr>
            <w:tcW w:w="1702" w:type="dxa"/>
            <w:vAlign w:val="center"/>
          </w:tcPr>
          <w:p w:rsidR="00FE6B5C" w:rsidRDefault="00FE6B5C" w:rsidP="004F53D0">
            <w:pPr>
              <w:jc w:val="distribute"/>
              <w:rPr>
                <w:sz w:val="22"/>
              </w:rPr>
            </w:pPr>
            <w:r>
              <w:rPr>
                <w:rFonts w:hint="eastAsia"/>
                <w:sz w:val="22"/>
              </w:rPr>
              <w:t>土地所在</w:t>
            </w:r>
          </w:p>
        </w:tc>
        <w:tc>
          <w:tcPr>
            <w:tcW w:w="851" w:type="dxa"/>
            <w:vAlign w:val="center"/>
          </w:tcPr>
          <w:p w:rsidR="00FE6B5C" w:rsidRDefault="00FE6B5C" w:rsidP="004F53D0">
            <w:pPr>
              <w:jc w:val="distribute"/>
              <w:rPr>
                <w:sz w:val="22"/>
              </w:rPr>
            </w:pPr>
            <w:r>
              <w:rPr>
                <w:rFonts w:hint="eastAsia"/>
                <w:sz w:val="22"/>
              </w:rPr>
              <w:t>地番</w:t>
            </w:r>
          </w:p>
        </w:tc>
        <w:tc>
          <w:tcPr>
            <w:tcW w:w="708" w:type="dxa"/>
            <w:vAlign w:val="center"/>
          </w:tcPr>
          <w:p w:rsidR="00FE6B5C" w:rsidRDefault="00FE6B5C" w:rsidP="004F53D0">
            <w:pPr>
              <w:jc w:val="distribute"/>
              <w:rPr>
                <w:sz w:val="22"/>
              </w:rPr>
            </w:pPr>
            <w:r>
              <w:rPr>
                <w:rFonts w:hint="eastAsia"/>
                <w:sz w:val="22"/>
              </w:rPr>
              <w:t>地積</w:t>
            </w:r>
          </w:p>
        </w:tc>
        <w:tc>
          <w:tcPr>
            <w:tcW w:w="765" w:type="dxa"/>
            <w:vAlign w:val="center"/>
          </w:tcPr>
          <w:p w:rsidR="00FE6B5C" w:rsidRDefault="00FE6B5C" w:rsidP="004F53D0">
            <w:pPr>
              <w:jc w:val="distribute"/>
              <w:rPr>
                <w:sz w:val="22"/>
              </w:rPr>
            </w:pPr>
            <w:r>
              <w:rPr>
                <w:rFonts w:hint="eastAsia"/>
                <w:sz w:val="22"/>
              </w:rPr>
              <w:t>地目</w:t>
            </w:r>
          </w:p>
        </w:tc>
        <w:tc>
          <w:tcPr>
            <w:tcW w:w="2921" w:type="dxa"/>
            <w:vAlign w:val="center"/>
          </w:tcPr>
          <w:p w:rsidR="00FE6B5C" w:rsidRDefault="00FE6B5C" w:rsidP="004F53D0">
            <w:pPr>
              <w:jc w:val="distribute"/>
              <w:rPr>
                <w:sz w:val="22"/>
              </w:rPr>
            </w:pPr>
            <w:r>
              <w:rPr>
                <w:rFonts w:hint="eastAsia"/>
                <w:sz w:val="22"/>
              </w:rPr>
              <w:t>所有者住所・氏名</w:t>
            </w:r>
          </w:p>
        </w:tc>
        <w:tc>
          <w:tcPr>
            <w:tcW w:w="1134" w:type="dxa"/>
            <w:vAlign w:val="center"/>
          </w:tcPr>
          <w:p w:rsidR="00FE6B5C" w:rsidRDefault="00FE6B5C" w:rsidP="004F53D0">
            <w:pPr>
              <w:jc w:val="center"/>
              <w:rPr>
                <w:sz w:val="22"/>
              </w:rPr>
            </w:pPr>
            <w:r>
              <w:rPr>
                <w:rFonts w:hint="eastAsia"/>
                <w:sz w:val="22"/>
              </w:rPr>
              <w:t>郵便番号</w:t>
            </w:r>
          </w:p>
        </w:tc>
        <w:tc>
          <w:tcPr>
            <w:tcW w:w="992" w:type="dxa"/>
            <w:vAlign w:val="center"/>
          </w:tcPr>
          <w:p w:rsidR="00FE6B5C" w:rsidRDefault="00FE6B5C" w:rsidP="004F53D0">
            <w:pPr>
              <w:rPr>
                <w:sz w:val="18"/>
              </w:rPr>
            </w:pPr>
            <w:r>
              <w:rPr>
                <w:rFonts w:hint="eastAsia"/>
                <w:sz w:val="18"/>
              </w:rPr>
              <w:t>立会同意</w:t>
            </w:r>
          </w:p>
          <w:p w:rsidR="00FE6B5C" w:rsidRDefault="00FE6B5C" w:rsidP="004F53D0">
            <w:pPr>
              <w:jc w:val="center"/>
              <w:rPr>
                <w:sz w:val="18"/>
              </w:rPr>
            </w:pPr>
            <w:r>
              <w:rPr>
                <w:rFonts w:hint="eastAsia"/>
                <w:sz w:val="18"/>
              </w:rPr>
              <w:t>有・無</w:t>
            </w:r>
          </w:p>
        </w:tc>
        <w:tc>
          <w:tcPr>
            <w:tcW w:w="1134" w:type="dxa"/>
            <w:vAlign w:val="center"/>
          </w:tcPr>
          <w:p w:rsidR="00FE6B5C" w:rsidRDefault="00FE6B5C" w:rsidP="004F53D0">
            <w:pPr>
              <w:rPr>
                <w:sz w:val="18"/>
              </w:rPr>
            </w:pPr>
            <w:r>
              <w:rPr>
                <w:rFonts w:hint="eastAsia"/>
                <w:sz w:val="18"/>
              </w:rPr>
              <w:t>立会通知状</w:t>
            </w:r>
          </w:p>
          <w:p w:rsidR="00FE6B5C" w:rsidRDefault="00FE6B5C" w:rsidP="004F53D0">
            <w:pPr>
              <w:jc w:val="center"/>
              <w:rPr>
                <w:sz w:val="18"/>
              </w:rPr>
            </w:pPr>
            <w:r>
              <w:rPr>
                <w:rFonts w:hint="eastAsia"/>
                <w:sz w:val="18"/>
              </w:rPr>
              <w:t>要・不要</w:t>
            </w: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r w:rsidR="00FE6B5C" w:rsidTr="004F53D0">
        <w:trPr>
          <w:cantSplit/>
          <w:trHeight w:val="851"/>
        </w:trPr>
        <w:tc>
          <w:tcPr>
            <w:tcW w:w="1702" w:type="dxa"/>
            <w:vAlign w:val="center"/>
          </w:tcPr>
          <w:p w:rsidR="00FE6B5C" w:rsidRDefault="00FE6B5C" w:rsidP="004F53D0">
            <w:pPr>
              <w:rPr>
                <w:sz w:val="22"/>
              </w:rPr>
            </w:pPr>
          </w:p>
        </w:tc>
        <w:tc>
          <w:tcPr>
            <w:tcW w:w="851" w:type="dxa"/>
            <w:vAlign w:val="center"/>
          </w:tcPr>
          <w:p w:rsidR="00FE6B5C" w:rsidRDefault="00FE6B5C" w:rsidP="004F53D0">
            <w:pPr>
              <w:rPr>
                <w:sz w:val="22"/>
              </w:rPr>
            </w:pPr>
          </w:p>
        </w:tc>
        <w:tc>
          <w:tcPr>
            <w:tcW w:w="708" w:type="dxa"/>
            <w:vAlign w:val="center"/>
          </w:tcPr>
          <w:p w:rsidR="00FE6B5C" w:rsidRDefault="00FE6B5C" w:rsidP="004F53D0">
            <w:pPr>
              <w:rPr>
                <w:sz w:val="22"/>
              </w:rPr>
            </w:pPr>
          </w:p>
        </w:tc>
        <w:tc>
          <w:tcPr>
            <w:tcW w:w="765" w:type="dxa"/>
            <w:vAlign w:val="center"/>
          </w:tcPr>
          <w:p w:rsidR="00FE6B5C" w:rsidRDefault="00FE6B5C" w:rsidP="004F53D0">
            <w:pPr>
              <w:rPr>
                <w:sz w:val="22"/>
              </w:rPr>
            </w:pPr>
          </w:p>
        </w:tc>
        <w:tc>
          <w:tcPr>
            <w:tcW w:w="2921" w:type="dxa"/>
            <w:vAlign w:val="center"/>
          </w:tcPr>
          <w:p w:rsidR="00FE6B5C" w:rsidRDefault="00FE6B5C" w:rsidP="004F53D0">
            <w:pPr>
              <w:rPr>
                <w:sz w:val="22"/>
              </w:rPr>
            </w:pPr>
          </w:p>
        </w:tc>
        <w:tc>
          <w:tcPr>
            <w:tcW w:w="1134" w:type="dxa"/>
            <w:vAlign w:val="center"/>
          </w:tcPr>
          <w:p w:rsidR="00FE6B5C" w:rsidRDefault="00FE6B5C" w:rsidP="004F53D0">
            <w:pPr>
              <w:rPr>
                <w:sz w:val="22"/>
              </w:rPr>
            </w:pPr>
          </w:p>
        </w:tc>
        <w:tc>
          <w:tcPr>
            <w:tcW w:w="992" w:type="dxa"/>
            <w:vAlign w:val="center"/>
          </w:tcPr>
          <w:p w:rsidR="00FE6B5C" w:rsidRDefault="00FE6B5C" w:rsidP="004F53D0">
            <w:pPr>
              <w:rPr>
                <w:sz w:val="22"/>
              </w:rPr>
            </w:pPr>
          </w:p>
        </w:tc>
        <w:tc>
          <w:tcPr>
            <w:tcW w:w="1134" w:type="dxa"/>
            <w:vAlign w:val="center"/>
          </w:tcPr>
          <w:p w:rsidR="00FE6B5C" w:rsidRDefault="00FE6B5C" w:rsidP="004F53D0">
            <w:pPr>
              <w:rPr>
                <w:sz w:val="22"/>
              </w:rPr>
            </w:pPr>
          </w:p>
        </w:tc>
      </w:tr>
    </w:tbl>
    <w:p w:rsidR="00FE6B5C" w:rsidRDefault="00FE6B5C" w:rsidP="00FE6B5C">
      <w:pPr>
        <w:rPr>
          <w:sz w:val="24"/>
        </w:rPr>
      </w:pPr>
    </w:p>
    <w:p w:rsidR="00FE6B5C" w:rsidRDefault="00FE6B5C" w:rsidP="00FE6B5C">
      <w:pPr>
        <w:numPr>
          <w:ilvl w:val="0"/>
          <w:numId w:val="3"/>
        </w:numPr>
        <w:tabs>
          <w:tab w:val="clear" w:pos="480"/>
          <w:tab w:val="num" w:pos="540"/>
        </w:tabs>
        <w:ind w:leftChars="-1" w:left="293" w:hangingChars="123" w:hanging="295"/>
        <w:rPr>
          <w:sz w:val="24"/>
        </w:rPr>
      </w:pPr>
      <w:r>
        <w:rPr>
          <w:rFonts w:hint="eastAsia"/>
          <w:sz w:val="24"/>
        </w:rPr>
        <w:t>本表は、確定する箇所の両隣及び公共用地をはさむ反対側の土地について（向こう３件両隣りの範囲で）登記簿等を調査し作成してください。</w:t>
      </w:r>
    </w:p>
    <w:p w:rsidR="00DA247D" w:rsidRPr="00FE6B5C" w:rsidRDefault="00FE6B5C" w:rsidP="00FE6B5C">
      <w:pPr>
        <w:tabs>
          <w:tab w:val="num" w:pos="540"/>
        </w:tabs>
        <w:ind w:leftChars="138" w:left="290" w:firstLineChars="100" w:firstLine="240"/>
        <w:rPr>
          <w:rFonts w:hint="eastAsia"/>
          <w:sz w:val="24"/>
        </w:rPr>
      </w:pPr>
      <w:r>
        <w:rPr>
          <w:rFonts w:hint="eastAsia"/>
          <w:sz w:val="24"/>
        </w:rPr>
        <w:t>なお、境界確定協議は公共物管理者及び隣接土地所有者全員の立会が必要なので、境界確定申請書の目的を説明し、立会の同意を得てください。</w:t>
      </w:r>
      <w:bookmarkStart w:id="0" w:name="_GoBack"/>
      <w:bookmarkEnd w:id="0"/>
    </w:p>
    <w:sectPr w:rsidR="00DA247D" w:rsidRPr="00FE6B5C" w:rsidSect="007279CC">
      <w:pgSz w:w="11906" w:h="16838" w:code="9"/>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9643F"/>
    <w:multiLevelType w:val="hybridMultilevel"/>
    <w:tmpl w:val="FD30C86E"/>
    <w:lvl w:ilvl="0" w:tplc="45A08DE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275950"/>
    <w:multiLevelType w:val="hybridMultilevel"/>
    <w:tmpl w:val="0C06B444"/>
    <w:lvl w:ilvl="0" w:tplc="8F24040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4B3111"/>
    <w:multiLevelType w:val="hybridMultilevel"/>
    <w:tmpl w:val="5D945CF8"/>
    <w:lvl w:ilvl="0" w:tplc="5ACCA90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34"/>
    <w:rsid w:val="000C4F34"/>
    <w:rsid w:val="005049B8"/>
    <w:rsid w:val="00514B8F"/>
    <w:rsid w:val="00662085"/>
    <w:rsid w:val="00697B10"/>
    <w:rsid w:val="007279CC"/>
    <w:rsid w:val="00736A67"/>
    <w:rsid w:val="00761849"/>
    <w:rsid w:val="008D14EF"/>
    <w:rsid w:val="00BE7915"/>
    <w:rsid w:val="00D0585F"/>
    <w:rsid w:val="00DA247D"/>
    <w:rsid w:val="00FE6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ED3698"/>
  <w15:chartTrackingRefBased/>
  <w15:docId w15:val="{9B99F860-A234-41ED-842D-53A706C6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20" w:left="462" w:firstLineChars="100" w:firstLine="240"/>
    </w:pPr>
    <w:rPr>
      <w:sz w:val="24"/>
    </w:rPr>
  </w:style>
  <w:style w:type="paragraph" w:styleId="2">
    <w:name w:val="Body Text Indent 2"/>
    <w:basedOn w:val="a"/>
    <w:pPr>
      <w:ind w:left="252" w:hangingChars="105" w:hanging="252"/>
    </w:pPr>
    <w:rPr>
      <w:sz w:val="24"/>
    </w:rPr>
  </w:style>
  <w:style w:type="paragraph" w:styleId="a6">
    <w:name w:val="Balloon Text"/>
    <w:basedOn w:val="a"/>
    <w:link w:val="a7"/>
    <w:uiPriority w:val="99"/>
    <w:semiHidden/>
    <w:unhideWhenUsed/>
    <w:rsid w:val="005049B8"/>
    <w:rPr>
      <w:rFonts w:ascii="Arial" w:eastAsia="ＭＳ ゴシック" w:hAnsi="Arial"/>
      <w:sz w:val="18"/>
      <w:szCs w:val="18"/>
    </w:rPr>
  </w:style>
  <w:style w:type="character" w:customStyle="1" w:styleId="a7">
    <w:name w:val="吹き出し (文字)"/>
    <w:link w:val="a6"/>
    <w:uiPriority w:val="99"/>
    <w:semiHidden/>
    <w:rsid w:val="005049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日の出町</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kensetsu</dc:creator>
  <cp:keywords/>
  <dc:description/>
  <cp:lastModifiedBy>H</cp:lastModifiedBy>
  <cp:revision>2</cp:revision>
  <cp:lastPrinted>2019-05-08T08:04:00Z</cp:lastPrinted>
  <dcterms:created xsi:type="dcterms:W3CDTF">2024-06-27T07:23:00Z</dcterms:created>
  <dcterms:modified xsi:type="dcterms:W3CDTF">2024-06-27T07:23:00Z</dcterms:modified>
</cp:coreProperties>
</file>